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F5" w:rsidRPr="007D0C66" w:rsidRDefault="00F221F5" w:rsidP="00F221F5">
      <w:pPr>
        <w:jc w:val="right"/>
        <w:rPr>
          <w:rFonts w:ascii="Times New Roman" w:hAnsi="Times New Roman"/>
          <w:b/>
          <w:sz w:val="28"/>
        </w:rPr>
      </w:pPr>
      <w:r w:rsidRPr="00F221F5">
        <w:rPr>
          <w:rFonts w:ascii="Times New Roman" w:hAnsi="Times New Roman"/>
          <w:sz w:val="28"/>
        </w:rPr>
        <w:t>Утверждены</w:t>
      </w:r>
      <w:r w:rsidRPr="00F221F5">
        <w:rPr>
          <w:rFonts w:ascii="Times New Roman" w:hAnsi="Times New Roman"/>
          <w:sz w:val="28"/>
        </w:rPr>
        <w:cr/>
        <w:t>решением Собрания представителей</w:t>
      </w:r>
      <w:r w:rsidRPr="00F221F5">
        <w:rPr>
          <w:rFonts w:ascii="Times New Roman" w:hAnsi="Times New Roman"/>
          <w:sz w:val="28"/>
        </w:rPr>
        <w:cr/>
        <w:t xml:space="preserve">сельского поселения </w:t>
      </w:r>
      <w:r>
        <w:rPr>
          <w:rFonts w:ascii="Times New Roman" w:hAnsi="Times New Roman"/>
          <w:sz w:val="28"/>
        </w:rPr>
        <w:t>Верхняя Орлянка</w:t>
      </w:r>
      <w:r w:rsidRPr="00F221F5">
        <w:rPr>
          <w:rFonts w:ascii="Times New Roman" w:hAnsi="Times New Roman"/>
          <w:sz w:val="28"/>
        </w:rPr>
        <w:cr/>
        <w:t>муниципального района Сергиевский</w:t>
      </w:r>
      <w:r w:rsidRPr="00F221F5">
        <w:rPr>
          <w:rFonts w:ascii="Times New Roman" w:hAnsi="Times New Roman"/>
          <w:sz w:val="28"/>
        </w:rPr>
        <w:cr/>
        <w:t>Самарской области</w:t>
      </w:r>
      <w:r w:rsidRPr="00F221F5">
        <w:rPr>
          <w:rFonts w:ascii="Times New Roman" w:hAnsi="Times New Roman"/>
          <w:sz w:val="28"/>
        </w:rPr>
        <w:cr/>
        <w:t xml:space="preserve">№ 21 от 11.12.2013 </w:t>
      </w:r>
      <w:r w:rsidRPr="00F221F5">
        <w:rPr>
          <w:rFonts w:ascii="Times New Roman" w:hAnsi="Times New Roman"/>
          <w:sz w:val="28"/>
        </w:rPr>
        <w:cr/>
        <w:t xml:space="preserve">в редакции Решений № 38 от 20.12.2019, </w:t>
      </w:r>
      <w:r w:rsidRPr="00F221F5">
        <w:rPr>
          <w:rFonts w:ascii="Times New Roman" w:hAnsi="Times New Roman"/>
          <w:sz w:val="28"/>
        </w:rPr>
        <w:cr/>
        <w:t>№ 1 от 1</w:t>
      </w:r>
      <w:r>
        <w:rPr>
          <w:rFonts w:ascii="Times New Roman" w:hAnsi="Times New Roman"/>
          <w:sz w:val="28"/>
        </w:rPr>
        <w:t>5</w:t>
      </w:r>
      <w:r w:rsidRPr="00F221F5">
        <w:rPr>
          <w:rFonts w:ascii="Times New Roman" w:hAnsi="Times New Roman"/>
          <w:sz w:val="28"/>
        </w:rPr>
        <w:t>.01.202</w:t>
      </w:r>
      <w:r w:rsidR="007D0C66" w:rsidRPr="007D0C66">
        <w:rPr>
          <w:rFonts w:ascii="Times New Roman" w:hAnsi="Times New Roman"/>
          <w:sz w:val="28"/>
        </w:rPr>
        <w:t>4</w:t>
      </w:r>
      <w:bookmarkStart w:id="0" w:name="_GoBack"/>
      <w:bookmarkEnd w:id="0"/>
    </w:p>
    <w:p w:rsidR="00F221F5" w:rsidRDefault="00F221F5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>ПОЛОЖЕНИЕ</w:t>
      </w:r>
    </w:p>
    <w:p w:rsidR="00981992" w:rsidRPr="00B70836" w:rsidRDefault="00981992" w:rsidP="00270537">
      <w:pPr>
        <w:pStyle w:val="ConsPlusTitle"/>
        <w:widowControl/>
        <w:jc w:val="center"/>
        <w:rPr>
          <w:sz w:val="28"/>
          <w:szCs w:val="28"/>
        </w:rPr>
      </w:pPr>
      <w:r w:rsidRPr="00B70836">
        <w:rPr>
          <w:sz w:val="28"/>
          <w:szCs w:val="28"/>
        </w:rPr>
        <w:t xml:space="preserve">О ТЕРРИТОРИАЛЬНОМ ПЛАНИРОВАНИИ 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 xml:space="preserve">СЕЛЬСКОГО ПОСЕЛЕНИЯ </w:t>
      </w:r>
      <w:r w:rsidRPr="00B70836">
        <w:rPr>
          <w:noProof/>
          <w:sz w:val="28"/>
          <w:szCs w:val="28"/>
        </w:rPr>
        <w:t>В</w:t>
      </w:r>
      <w:r w:rsidR="00B816E3" w:rsidRPr="00B70836">
        <w:rPr>
          <w:noProof/>
          <w:sz w:val="28"/>
          <w:szCs w:val="28"/>
        </w:rPr>
        <w:t>ЕРХНЯЯ ОРЛЯНКА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 xml:space="preserve">МУНИЦИПАЛЬНОГО РАЙОНА </w:t>
      </w:r>
      <w:r w:rsidRPr="00B70836">
        <w:rPr>
          <w:noProof/>
          <w:sz w:val="28"/>
          <w:szCs w:val="28"/>
        </w:rPr>
        <w:t>С</w:t>
      </w:r>
      <w:r w:rsidR="00B816E3" w:rsidRPr="00B70836">
        <w:rPr>
          <w:noProof/>
          <w:sz w:val="28"/>
          <w:szCs w:val="28"/>
        </w:rPr>
        <w:t>ЕРГИЕВСКИЙ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>САМАРСКОЙ ОБЛАСТИ</w:t>
      </w: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 Общие положения</w:t>
      </w:r>
    </w:p>
    <w:p w:rsidR="00981992" w:rsidRPr="00B70836" w:rsidRDefault="00981992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 w:rsidRPr="00B70836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>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lastRenderedPageBreak/>
        <w:t>- инвестиционные программы субъектов естественных монополий, организаций коммунального комплекса;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D3BC1" w:rsidRPr="00B70836">
        <w:rPr>
          <w:rFonts w:ascii="Times New Roman" w:hAnsi="Times New Roman"/>
          <w:sz w:val="28"/>
          <w:szCs w:val="28"/>
        </w:rPr>
        <w:br/>
        <w:t xml:space="preserve">№ </w:t>
      </w:r>
      <w:r w:rsidRPr="00B70836">
        <w:rPr>
          <w:rFonts w:ascii="Times New Roman" w:hAnsi="Times New Roman"/>
          <w:noProof/>
          <w:sz w:val="28"/>
          <w:szCs w:val="28"/>
        </w:rPr>
        <w:t>3 от 28.01.2010</w:t>
      </w:r>
      <w:r w:rsidRPr="00B70836">
        <w:rPr>
          <w:rFonts w:ascii="Times New Roman" w:hAnsi="Times New Roman"/>
          <w:sz w:val="28"/>
          <w:szCs w:val="28"/>
        </w:rPr>
        <w:t>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981992" w:rsidRPr="00B70836" w:rsidRDefault="00981992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</w:t>
      </w:r>
      <w:r w:rsidR="00ED3BC1"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(М 1:10000).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 включают:</w:t>
      </w:r>
    </w:p>
    <w:p w:rsidR="00981992" w:rsidRPr="00B70836" w:rsidRDefault="00981992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981992" w:rsidRPr="00B70836" w:rsidRDefault="00981992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981992" w:rsidRPr="00B70836" w:rsidRDefault="00981992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981992" w:rsidRPr="00B70836" w:rsidRDefault="0098199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B70836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B70836">
        <w:rPr>
          <w:rFonts w:ascii="Times New Roman" w:hAnsi="Times New Roman"/>
          <w:bCs/>
        </w:rPr>
        <w:t>.</w:t>
      </w:r>
    </w:p>
    <w:p w:rsidR="00981992" w:rsidRPr="00B70836" w:rsidRDefault="00981992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B70836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981992" w:rsidRPr="00B70836" w:rsidRDefault="00981992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1.15. В случае, если в Генеральный план</w:t>
      </w:r>
      <w:r w:rsidR="00C12430"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981992" w:rsidRPr="00B70836" w:rsidRDefault="00981992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981992" w:rsidRPr="00B70836" w:rsidRDefault="0098199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981992" w:rsidRPr="00B70836" w:rsidRDefault="0098199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I</w:t>
      </w:r>
      <w:r w:rsidRPr="00B70836">
        <w:rPr>
          <w:rFonts w:ascii="Times New Roman" w:hAnsi="Times New Roman"/>
          <w:sz w:val="28"/>
          <w:szCs w:val="28"/>
          <w:lang w:val="en-US"/>
        </w:rPr>
        <w:t>V</w:t>
      </w:r>
      <w:r w:rsidRPr="00B70836">
        <w:rPr>
          <w:rFonts w:ascii="Times New Roman" w:hAnsi="Times New Roman"/>
          <w:sz w:val="28"/>
          <w:szCs w:val="28"/>
        </w:rPr>
        <w:t xml:space="preserve"> - </w:t>
      </w:r>
      <w:r w:rsidRPr="00B70836">
        <w:rPr>
          <w:rFonts w:ascii="Times New Roman" w:hAnsi="Times New Roman"/>
          <w:sz w:val="28"/>
          <w:szCs w:val="28"/>
          <w:lang w:val="en-US"/>
        </w:rPr>
        <w:t>V</w:t>
      </w:r>
      <w:r w:rsidRPr="00B70836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981992" w:rsidRPr="00B70836" w:rsidRDefault="00981992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81992" w:rsidRPr="00B70836" w:rsidRDefault="0098199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981992" w:rsidRPr="00B70836" w:rsidRDefault="00981992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981992" w:rsidRPr="00B70836" w:rsidRDefault="00981992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981992" w:rsidRPr="00B70836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981992" w:rsidRPr="00B70836" w:rsidRDefault="00981992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70836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</w:p>
    <w:p w:rsidR="00981992" w:rsidRPr="00B70836" w:rsidRDefault="00981992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981992" w:rsidRPr="00B70836" w:rsidRDefault="00981992" w:rsidP="00A451E2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023"/>
        <w:gridCol w:w="2127"/>
        <w:gridCol w:w="1984"/>
        <w:gridCol w:w="1559"/>
        <w:gridCol w:w="1426"/>
        <w:gridCol w:w="1834"/>
        <w:gridCol w:w="2126"/>
        <w:gridCol w:w="2410"/>
      </w:tblGrid>
      <w:tr w:rsidR="00C12430" w:rsidRPr="00B70836" w:rsidTr="00C12430">
        <w:trPr>
          <w:trHeight w:val="1453"/>
          <w:tblHeader/>
        </w:trPr>
        <w:tc>
          <w:tcPr>
            <w:tcW w:w="529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7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34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6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10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Алимовка,</w:t>
            </w:r>
          </w:p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объекта, га - 0,3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410" w:type="dxa"/>
            <w:vMerge w:val="restart"/>
            <w:vAlign w:val="center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по ул. Советская, 26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 ,га - 0,9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Жилые зоны</w:t>
            </w:r>
          </w:p>
        </w:tc>
        <w:tc>
          <w:tcPr>
            <w:tcW w:w="2410" w:type="dxa"/>
            <w:vMerge/>
            <w:vAlign w:val="center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Орлянка, </w:t>
            </w:r>
          </w:p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Придорожная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Площадь объекта, га - 0,3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410" w:type="dxa"/>
            <w:vMerge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23"/>
        <w:gridCol w:w="2126"/>
        <w:gridCol w:w="1985"/>
        <w:gridCol w:w="1559"/>
        <w:gridCol w:w="1418"/>
        <w:gridCol w:w="1843"/>
        <w:gridCol w:w="2126"/>
        <w:gridCol w:w="2409"/>
      </w:tblGrid>
      <w:tr w:rsidR="00E816B3" w:rsidRPr="00B70836" w:rsidTr="00F06535">
        <w:trPr>
          <w:trHeight w:val="1380"/>
          <w:tblHeader/>
        </w:trPr>
        <w:tc>
          <w:tcPr>
            <w:tcW w:w="540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8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43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6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09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816B3" w:rsidRPr="00B70836" w:rsidTr="00F06535">
        <w:trPr>
          <w:cantSplit/>
          <w:trHeight w:val="589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Советская, 11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 w:val="restart"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Советская, 17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 посетительских мест, 9 тыс. единиц хранения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Калиновый Ключ, ул. Нефтяников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Клуб 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Алимовка, </w:t>
            </w:r>
          </w:p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</w:t>
            </w:r>
          </w:p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ул. Придорожная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1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23"/>
        <w:gridCol w:w="2126"/>
        <w:gridCol w:w="1985"/>
        <w:gridCol w:w="1559"/>
        <w:gridCol w:w="1417"/>
        <w:gridCol w:w="1843"/>
        <w:gridCol w:w="2103"/>
        <w:gridCol w:w="2551"/>
      </w:tblGrid>
      <w:tr w:rsidR="006F5D74" w:rsidRPr="00B70836" w:rsidTr="006F5D74">
        <w:trPr>
          <w:trHeight w:val="1380"/>
          <w:tblHeader/>
        </w:trPr>
        <w:tc>
          <w:tcPr>
            <w:tcW w:w="540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4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0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551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F5D74" w:rsidRPr="00B70836" w:rsidTr="006F5D74">
        <w:trPr>
          <w:cantSplit/>
          <w:trHeight w:val="90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 Советская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  - 0,6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6F5D74" w:rsidRPr="00B70836" w:rsidTr="006F5D74">
        <w:trPr>
          <w:cantSplit/>
          <w:trHeight w:val="479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ул. Придорожная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  - 0,8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74" w:rsidRPr="00B70836" w:rsidTr="006F5D74">
        <w:trPr>
          <w:cantSplit/>
          <w:trHeight w:val="90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 ул. 1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  - 1,15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551" w:type="dxa"/>
            <w:vMerge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2.5. Объекты местного значения в сфере местного самоуправления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2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Здание администрации сельского поселения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Почтовая, 2а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2.6. Объекты местного значения в сфере обеспечения первичных мер пожарной безопасности                                                    в границах населенных пунктов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023"/>
        <w:gridCol w:w="2126"/>
        <w:gridCol w:w="1985"/>
        <w:gridCol w:w="1559"/>
        <w:gridCol w:w="1417"/>
        <w:gridCol w:w="1843"/>
        <w:gridCol w:w="2127"/>
        <w:gridCol w:w="2409"/>
      </w:tblGrid>
      <w:tr w:rsidR="0043417B" w:rsidRPr="00B70836" w:rsidTr="0043417B">
        <w:trPr>
          <w:trHeight w:val="1380"/>
          <w:tblHeader/>
        </w:trPr>
        <w:tc>
          <w:tcPr>
            <w:tcW w:w="52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43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7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0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3417B" w:rsidRPr="00B70836" w:rsidTr="0043417B">
        <w:trPr>
          <w:cantSplit/>
          <w:trHeight w:val="287"/>
        </w:trPr>
        <w:tc>
          <w:tcPr>
            <w:tcW w:w="529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23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Объекты обеспечения пожарной безопасности</w:t>
            </w:r>
          </w:p>
        </w:tc>
        <w:tc>
          <w:tcPr>
            <w:tcW w:w="2126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1985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за границей села Верхняя Орлянка, на берегу пруда Игонькин</w:t>
            </w:r>
          </w:p>
        </w:tc>
        <w:tc>
          <w:tcPr>
            <w:tcW w:w="1559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съезд с твердым покрытием шириной 3,5 м, площадка размером 12Х12 м</w:t>
            </w:r>
          </w:p>
        </w:tc>
        <w:tc>
          <w:tcPr>
            <w:tcW w:w="2127" w:type="dxa"/>
          </w:tcPr>
          <w:p w:rsidR="0043417B" w:rsidRPr="00B70836" w:rsidRDefault="0043417B" w:rsidP="00434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2409" w:type="dxa"/>
            <w:vAlign w:val="center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2.7.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северной части села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105 куб.м/сут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 в северо-западной части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производительность150 куб.м/сут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северная часть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производительность180 куб.м/сут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 в юго-западной части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куб.м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восточной части деревни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куб.м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ул. Советская, ул. Чапаева, ул. Фрунзе, ул. Калинина, ул. 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6,695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ул. Школьная 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2,907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0,973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0,185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Заречная, ул. Придорожная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1,611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1,153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2.8.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ул.Калинина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ул.Школьная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85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ул.Придорожная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ул.Заречная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0,86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1,16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0,52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Шкафный газорегуляторный пункт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Орлянка 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 площадке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 – до 110 куб.м/час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Шкафный газорегуляторный пункт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центре села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 – до 250 куб.м/час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2.9.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 площадке № 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районе площадки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 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 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Орловка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81F8A" w:rsidRPr="00B70836" w:rsidRDefault="00481F8A" w:rsidP="00481F8A">
      <w:pPr>
        <w:pStyle w:val="a1"/>
      </w:pPr>
    </w:p>
    <w:p w:rsidR="00481F8A" w:rsidRPr="00B70836" w:rsidRDefault="00481F8A" w:rsidP="00481F8A">
      <w:pPr>
        <w:pStyle w:val="a1"/>
      </w:pPr>
    </w:p>
    <w:p w:rsidR="00481F8A" w:rsidRPr="00B70836" w:rsidRDefault="00481F8A" w:rsidP="00481F8A">
      <w:pPr>
        <w:pStyle w:val="a1"/>
      </w:pPr>
    </w:p>
    <w:p w:rsidR="00BB7BDD" w:rsidRPr="00B70836" w:rsidRDefault="00BB7BDD" w:rsidP="00BB7BDD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2.10.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ул. Почтовая, ул. Фрунзе, ул. Советская, ул. Калинина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Автоматизированная телефонная станция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село Верхняя Орлянка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Почтовая2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Увеличение емкости на 70 номеров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 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2.11.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существующей застройке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693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второстепенные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1,185</w:t>
            </w:r>
          </w:p>
        </w:tc>
        <w:tc>
          <w:tcPr>
            <w:tcW w:w="2693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4,755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0,425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№1: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1,323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поселковые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0,785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1,456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Мосты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Алимовка, через реку Орлянка, по ул. Школьная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Автомобильный железобетонный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Калиновый Ключ по ул. Нефтяников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Автомобильный железобетонный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  <w:sectPr w:rsidR="00BB7BDD" w:rsidRPr="00B70836" w:rsidSect="00CB2580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BB7BDD" w:rsidRPr="00B70836" w:rsidRDefault="00BB7BDD" w:rsidP="00BB7B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Верхняя Орлянка, за исключением линейных объектов</w:t>
      </w:r>
    </w:p>
    <w:p w:rsidR="00BB7BDD" w:rsidRPr="00B70836" w:rsidRDefault="00BB7BDD" w:rsidP="00BB7B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696"/>
        <w:gridCol w:w="2694"/>
        <w:gridCol w:w="2838"/>
        <w:gridCol w:w="3415"/>
      </w:tblGrid>
      <w:tr w:rsidR="00BB7BDD" w:rsidRPr="00B70836" w:rsidTr="00F501B7">
        <w:trPr>
          <w:trHeight w:val="1422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 xml:space="preserve">Вид зоны 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BB7BDD" w:rsidRPr="00B70836" w:rsidTr="00F501B7">
        <w:trPr>
          <w:trHeight w:val="299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Жил</w:t>
            </w:r>
            <w:r w:rsidR="00E15412" w:rsidRPr="00B70836">
              <w:rPr>
                <w:rFonts w:ascii="Times New Roman" w:hAnsi="Times New Roman"/>
                <w:b/>
              </w:rPr>
              <w:t>ые</w:t>
            </w:r>
            <w:r w:rsidRPr="00B70836">
              <w:rPr>
                <w:rFonts w:ascii="Times New Roman" w:hAnsi="Times New Roman"/>
                <w:b/>
              </w:rPr>
              <w:t xml:space="preserve"> зон</w:t>
            </w:r>
            <w:r w:rsidR="00E15412" w:rsidRPr="00B70836">
              <w:rPr>
                <w:rFonts w:ascii="Times New Roman" w:hAnsi="Times New Roman"/>
                <w:b/>
              </w:rPr>
              <w:t>ы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279</w:t>
            </w:r>
            <w:r w:rsidRPr="00B70836">
              <w:rPr>
                <w:rFonts w:ascii="Times New Roman" w:hAnsi="Times New Roman"/>
                <w:lang w:val="en-US"/>
              </w:rPr>
              <w:t>,</w:t>
            </w:r>
            <w:r w:rsidRPr="00B70836">
              <w:rPr>
                <w:rFonts w:ascii="Times New Roman" w:hAnsi="Times New Roman"/>
              </w:rPr>
              <w:t>5278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41558F" w:rsidRPr="00B70836" w:rsidRDefault="00F06535" w:rsidP="00F06535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спортивный зал при общеобразовательном учреждении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26 (реконструкция, площадь – 540 кв.м)</w:t>
            </w:r>
            <w:r w:rsidR="0041558F" w:rsidRPr="00B70836">
              <w:rPr>
                <w:rFonts w:ascii="Times New Roman" w:hAnsi="Times New Roman"/>
              </w:rPr>
              <w:t xml:space="preserve">; </w:t>
            </w:r>
          </w:p>
          <w:p w:rsidR="0041558F" w:rsidRPr="00B70836" w:rsidRDefault="00F06535" w:rsidP="00F06535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41558F" w:rsidRPr="00B70836">
              <w:rPr>
                <w:rFonts w:ascii="Times New Roman" w:hAnsi="Times New Roman"/>
              </w:rPr>
              <w:t>общеобразовательное учреждение начального общего, основного общего, среднего (полного) общего образования) на 150 мест, совмещенное с дошкольным образовательным учреждением на 80 мест в селе Верхня</w:t>
            </w:r>
            <w:r w:rsidRPr="00B70836">
              <w:rPr>
                <w:rFonts w:ascii="Times New Roman" w:hAnsi="Times New Roman"/>
              </w:rPr>
              <w:t>я Орлянка по ул. Советская, 26</w:t>
            </w:r>
            <w:r w:rsidR="0041558F" w:rsidRPr="00B70836">
              <w:rPr>
                <w:rFonts w:ascii="Times New Roman" w:hAnsi="Times New Roman"/>
              </w:rPr>
              <w:t>;</w:t>
            </w:r>
          </w:p>
          <w:p w:rsidR="0041558F" w:rsidRPr="00B70836" w:rsidRDefault="00F06535" w:rsidP="00F06535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41558F" w:rsidRPr="00B70836">
              <w:rPr>
                <w:rFonts w:ascii="Times New Roman" w:hAnsi="Times New Roman"/>
              </w:rPr>
              <w:t>детский сад на 80 мест с. Ве</w:t>
            </w:r>
            <w:r w:rsidRPr="00B70836">
              <w:rPr>
                <w:rFonts w:ascii="Times New Roman" w:hAnsi="Times New Roman"/>
              </w:rPr>
              <w:t xml:space="preserve">рхняя Орлянка ул. Советская 26 </w:t>
            </w:r>
          </w:p>
          <w:p w:rsidR="00156EF9" w:rsidRPr="00B70836" w:rsidRDefault="00156EF9" w:rsidP="00156EF9">
            <w:pPr>
              <w:ind w:left="322"/>
              <w:jc w:val="both"/>
              <w:rPr>
                <w:rFonts w:ascii="Times New Roman" w:hAnsi="Times New Roman"/>
              </w:rPr>
            </w:pP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F06535" w:rsidP="00F06535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плоскостное спортивное сооружение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26 (реконструкция, площадь – 0,9 га);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селе Верхняя Орлянка, по ул. Фрунзе (ТП-10/0,4кВ, 1х160кВА-1шт.);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8976EB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пос</w:t>
            </w:r>
            <w:r w:rsidR="00F16A76" w:rsidRPr="00B70836">
              <w:rPr>
                <w:rFonts w:ascii="Times New Roman" w:hAnsi="Times New Roman"/>
              </w:rPr>
              <w:t>елке Алимовка на площадке №1 (</w:t>
            </w:r>
            <w:r w:rsidR="00BB7BDD" w:rsidRPr="00B70836">
              <w:rPr>
                <w:rFonts w:ascii="Times New Roman" w:hAnsi="Times New Roman"/>
              </w:rPr>
              <w:t>ТП-10/0,4кВ, 1х100кВА-1шт.);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деревне Средняя Орлянка на площадке №4 (ТП-10/0,4кВ, 1х160кВА-1шт.);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Калинина (тип – ЯКГ-10,1 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Почтовая (тип – ЯКГ-10,1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Почтовая (тип – ЯКГ-20,1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Фрунзе (тип – ЯКГ-10,1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Фрунзе (тип – ЯКГ-20,1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шкафный газорегуляторный пункт в деревне Средняя Орлянка на площадке №3 (производительность до 110 куб.м/час);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8976EB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шкафный газорегуляторный пункт в центральной части деревни Средняя Орлянка (производительность до 250 куб.м/час).</w:t>
            </w:r>
          </w:p>
        </w:tc>
      </w:tr>
      <w:tr w:rsidR="00BB7BDD" w:rsidRPr="00B70836" w:rsidTr="00CB2580">
        <w:trPr>
          <w:trHeight w:val="74"/>
        </w:trPr>
        <w:tc>
          <w:tcPr>
            <w:tcW w:w="14046" w:type="dxa"/>
            <w:gridSpan w:val="5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C12430" w:rsidRPr="00B70836">
              <w:rPr>
                <w:rFonts w:ascii="Times New Roman" w:hAnsi="Times New Roman"/>
                <w:b/>
              </w:rPr>
              <w:t xml:space="preserve"> </w:t>
            </w:r>
            <w:r w:rsidRPr="00B70836">
              <w:rPr>
                <w:rFonts w:ascii="Times New Roman" w:hAnsi="Times New Roman"/>
                <w:b/>
              </w:rPr>
              <w:t>Верхняя Орлянка планируется: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южной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Чапаева (планируется размещение 5 индивидуальных жилых домов, ориентировочная общая площадь жилищного фонда – 750 кв.м, расчётная численность населения – 15 человек);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юго-восточной части села:</w:t>
            </w:r>
          </w:p>
          <w:p w:rsidR="00BB7BDD" w:rsidRPr="00B70836" w:rsidRDefault="00BB7BDD" w:rsidP="00CB2580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Калинина (планируется размещение 11 индивидуальных жилых домов, ориентировочная общая площадь жилищного фонда 1650 кв.м, расчётная численность населения – 33 человека);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северо-восточной части села:</w:t>
            </w:r>
          </w:p>
          <w:p w:rsidR="00BB7BDD" w:rsidRPr="00B70836" w:rsidRDefault="00BB7BDD" w:rsidP="00CB2580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Почтовая (планируется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северо-западной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Фрунзе (планируется размещение 27 индивидуальных жилых домов, ориентировочная общая площадь жилищного фонда – 4050 кв.м, расчётная численность населения – 81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Развитие жилой зоны до 2033 года в поселке Алимовка планируется: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юго-восточной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Школьная (планируется размещение 5 индивидуальных жилых домов, ориентировочная общая площадь жилищного фонда – 750 кв.м, расчётная численность населения – 15 человек);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северо-западной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Школьная (планируется размещение 45 индивидуальных жилых домов, ориентировочная общая площадь жилищного фонда – 6750 кв.м, расчётная численность населения – 135 человек).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Новое строительство: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1 площадью 5,11 га, расположенной в северо-западной части поселка (планируется размещение 26 индивидуальных жилых домов, ориентировочная общая площадь жилищного фонда – 3 900 кв.м, расчётная численность населения – 78 человек);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2 площадью 1,5 га, расположенной в центральной части поселка (планируется размещение 8 индивидуальных жилых домов, ориентировочная общая площадь жилищного фонда – 1200 кв.м, расчётная численность населения – 24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Развитие жилой зоны до 2033 года в деревне Средняя Орлянка планируется: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центральной части деревни:</w:t>
            </w:r>
          </w:p>
          <w:p w:rsidR="00BB7BDD" w:rsidRPr="00B70836" w:rsidRDefault="00BB7BDD" w:rsidP="00BB7BDD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по ул. Заречная (планируется размещение 18 индивидуальных жилых домов, ориентировочная общая площадь жилищного фонда – 2700 кв.м, расчётная численность населения – 54 человек);</w:t>
            </w:r>
          </w:p>
          <w:p w:rsidR="00BB7BDD" w:rsidRPr="00B70836" w:rsidRDefault="00BB7BDD" w:rsidP="00BB7BDD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по ул. Придорожная (планируется размещение 20индивидуальных жилых домов, ориентировочная общая площадь жилищного фонда – 3000 кв.м, расчётная численность населения – 60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Новое строительство: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3 площадью 6,94 га, расположенной в южной части деревни (планируется размещение 40 индивидуальных жилых домов, ориентировочная общая площадь жилищного фонда – 6000 кв.м, расчётная численность населения – 120 человек);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на площадке № 4 площадью 8,91 га, расположенной в северо-западной части деревни (планируется размещение 53 индивидуальных жилых домов, ориентировочная общая площадь жилищного фонда – 7950 кв.м, расчётная численность населения – 159 человек).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Общественно-делов</w:t>
            </w:r>
            <w:r w:rsidR="00E15412" w:rsidRPr="00B70836">
              <w:rPr>
                <w:rFonts w:ascii="Times New Roman" w:hAnsi="Times New Roman"/>
                <w:b/>
              </w:rPr>
              <w:t>ые</w:t>
            </w:r>
            <w:r w:rsidRPr="00B70836">
              <w:rPr>
                <w:rFonts w:ascii="Times New Roman" w:hAnsi="Times New Roman"/>
                <w:b/>
              </w:rPr>
              <w:t xml:space="preserve"> зон</w:t>
            </w:r>
            <w:r w:rsidR="00E15412" w:rsidRPr="00B70836">
              <w:rPr>
                <w:rFonts w:ascii="Times New Roman" w:hAnsi="Times New Roman"/>
                <w:b/>
              </w:rPr>
              <w:t>ы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3,5649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4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 xml:space="preserve">объекты </w:t>
            </w:r>
            <w:r w:rsidR="00156EF9" w:rsidRPr="00B70836">
              <w:rPr>
                <w:rFonts w:ascii="Times New Roman" w:hAnsi="Times New Roman"/>
                <w:b/>
              </w:rPr>
              <w:t>регионального</w:t>
            </w:r>
            <w:r w:rsidRPr="00B70836">
              <w:rPr>
                <w:rFonts w:ascii="Times New Roman" w:hAnsi="Times New Roman"/>
                <w:b/>
              </w:rPr>
              <w:t xml:space="preserve"> значения:</w:t>
            </w:r>
          </w:p>
          <w:p w:rsidR="00BB7BDD" w:rsidRPr="00B70836" w:rsidRDefault="00F16A76" w:rsidP="00F16A76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фельдшерско-акушерский пункт в селе Верхняя Орлянка по ул. Почтовая, 2а;</w:t>
            </w:r>
          </w:p>
          <w:p w:rsidR="00BB7BDD" w:rsidRPr="00B70836" w:rsidRDefault="00F16A76" w:rsidP="00F16A76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фельдшерско-акушерский пункт в поселке Калиновый Ключ по ул. Нефтяников, 6.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ED3BC1" w:rsidP="00ED3BC1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здание администрации сельского поселения в селе Верхняя Орлянка по ул. Почтовая, 2а (реконструкция).</w:t>
            </w:r>
          </w:p>
          <w:p w:rsidR="00BB7BDD" w:rsidRPr="00B70836" w:rsidRDefault="000B1FDF" w:rsidP="000B1FDF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320334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автоматизированная телефонная станция в селе Верхняя Орлянка по ул. Почтовая (увеличение емкости на 70 номеров);</w:t>
            </w:r>
          </w:p>
          <w:p w:rsidR="00BB7BDD" w:rsidRPr="00B70836" w:rsidRDefault="006F5D74" w:rsidP="006F5D7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культурно-досуговый центр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 (100 мест);</w:t>
            </w:r>
          </w:p>
          <w:p w:rsidR="00BB7BDD" w:rsidRPr="00B70836" w:rsidRDefault="00F16A76" w:rsidP="00F16A76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сельский 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11 (реконструкция, 50 мест);</w:t>
            </w:r>
          </w:p>
          <w:p w:rsidR="00BB7BDD" w:rsidRPr="00B70836" w:rsidRDefault="0043417B" w:rsidP="0043417B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 xml:space="preserve">Реконструкция - </w:t>
            </w:r>
            <w:r w:rsidRPr="00B70836">
              <w:rPr>
                <w:rFonts w:ascii="Times New Roman" w:hAnsi="Times New Roman"/>
              </w:rPr>
              <w:t>объект культурно-просветительного назначения (</w:t>
            </w:r>
            <w:r w:rsidR="00BB7BDD" w:rsidRPr="00B70836">
              <w:rPr>
                <w:rFonts w:ascii="Times New Roman" w:hAnsi="Times New Roman"/>
              </w:rPr>
              <w:t>библиотека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17 (реконструкция, 6 чит. мест, 9 тыс. книг);</w:t>
            </w:r>
          </w:p>
          <w:p w:rsidR="00BB7BDD" w:rsidRPr="00B70836" w:rsidRDefault="0061504D" w:rsidP="006F5D7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="006F5D74"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сельский клуб</w:t>
            </w:r>
            <w:r w:rsidR="006F5D74" w:rsidRPr="00B70836">
              <w:rPr>
                <w:rFonts w:ascii="Times New Roman" w:hAnsi="Times New Roman"/>
              </w:rPr>
              <w:t>) в</w:t>
            </w:r>
            <w:r w:rsidR="00BB7BDD" w:rsidRPr="00B70836">
              <w:rPr>
                <w:rFonts w:ascii="Times New Roman" w:hAnsi="Times New Roman"/>
              </w:rPr>
              <w:t xml:space="preserve"> поселке Калиновый Ключ по ул. Нефтяников;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поселке Алимовка по ул. Школьная (100 мест);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деревне Средняя Орлянка по </w:t>
            </w:r>
            <w:r w:rsidRPr="00B70836">
              <w:rPr>
                <w:rFonts w:ascii="Times New Roman" w:hAnsi="Times New Roman"/>
              </w:rPr>
              <w:br/>
            </w:r>
            <w:r w:rsidR="00BB7BDD" w:rsidRPr="00B70836">
              <w:rPr>
                <w:rFonts w:ascii="Times New Roman" w:hAnsi="Times New Roman"/>
              </w:rPr>
              <w:t>ул. Придорожная (100 мест);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селе Верхняя Орлянка по ул. Советская (ТП-10/0,4кВ, 1х160кВА-1шт.).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</w:t>
            </w:r>
            <w:r w:rsidR="00E15412" w:rsidRPr="00B70836">
              <w:rPr>
                <w:rFonts w:ascii="Times New Roman" w:hAnsi="Times New Roman"/>
                <w:b/>
              </w:rPr>
              <w:t xml:space="preserve">ы </w:t>
            </w:r>
            <w:r w:rsidRPr="00B70836">
              <w:rPr>
                <w:rFonts w:ascii="Times New Roman" w:hAnsi="Times New Roman"/>
                <w:b/>
              </w:rPr>
              <w:t>рекреационного назначения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138,1345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 -</w:t>
            </w:r>
            <w:r w:rsidRPr="00B70836">
              <w:rPr>
                <w:rFonts w:ascii="Times New Roman" w:hAnsi="Times New Roman"/>
              </w:rPr>
              <w:t xml:space="preserve">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спортивная детская площадка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поселке Алимовка по ул.1 (площадь – 0,3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 xml:space="preserve">Строительство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спортивная детская площадка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деревне Средняя Орлянка по ул. Придорожная (площадь – 0,3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>арк культуры и отдыха (</w:t>
            </w:r>
            <w:r w:rsidR="00BB7BDD" w:rsidRPr="00B70836">
              <w:rPr>
                <w:rFonts w:ascii="Times New Roman" w:hAnsi="Times New Roman"/>
              </w:rPr>
              <w:t>сквер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 (площадь – 0,6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>арк культуры и отдыха (сквер) в</w:t>
            </w:r>
            <w:r w:rsidR="00BB7BDD" w:rsidRPr="00B70836">
              <w:rPr>
                <w:rFonts w:ascii="Times New Roman" w:hAnsi="Times New Roman"/>
              </w:rPr>
              <w:t xml:space="preserve"> поселке Алимовка по ул. 1 (площадь – 1,15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 xml:space="preserve">арк культуры и отдыха (сквер) </w:t>
            </w:r>
            <w:r w:rsidR="00BB7BDD" w:rsidRPr="00B70836">
              <w:rPr>
                <w:rFonts w:ascii="Times New Roman" w:hAnsi="Times New Roman"/>
              </w:rPr>
              <w:t>в дерене Средняя Орлянка по ул. Придорожная (площадь – 0,8 га).</w:t>
            </w:r>
          </w:p>
        </w:tc>
      </w:tr>
      <w:tr w:rsidR="00BB7BDD" w:rsidRPr="00B70836" w:rsidTr="00F501B7">
        <w:tc>
          <w:tcPr>
            <w:tcW w:w="2403" w:type="dxa"/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Зоны</w:t>
            </w:r>
            <w:r w:rsidR="00F501B7" w:rsidRPr="00B70836">
              <w:rPr>
                <w:rFonts w:ascii="Times New Roman" w:hAnsi="Times New Roman"/>
                <w:b/>
              </w:rPr>
              <w:t xml:space="preserve"> </w:t>
            </w:r>
            <w:r w:rsidR="00CB2580" w:rsidRPr="00B70836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t>373,8264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BB7BDD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BB7BDD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CB2580" w:rsidRPr="00B70836" w:rsidTr="00F501B7">
        <w:tc>
          <w:tcPr>
            <w:tcW w:w="2403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 xml:space="preserve">Зоны сельскохозяйственного использования 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2580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</w:rPr>
              <w:t>9116,5348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300</w:t>
            </w:r>
          </w:p>
        </w:tc>
      </w:tr>
      <w:tr w:rsidR="00BB7BDD" w:rsidRPr="00B70836" w:rsidTr="00F501B7">
        <w:trPr>
          <w:trHeight w:val="3160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деревне Средняя Орлянка в районе площадки №3 (реконструкция, ТП-10/0,4кВ, 1х250кВА-1шт.);</w:t>
            </w:r>
          </w:p>
          <w:p w:rsidR="00BB7BDD" w:rsidRPr="00B70836" w:rsidRDefault="00B718D3" w:rsidP="00B718D3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водозабор в поселке Алимовка, в северо-западной части (производительность 150 куб.м/сут);</w:t>
            </w:r>
          </w:p>
          <w:p w:rsidR="00BB7BDD" w:rsidRPr="00B70836" w:rsidRDefault="008976EB" w:rsidP="008976E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водозабор в деревне Средняя Орлянка, в северной части (производительность 180 куб.м/сут);</w:t>
            </w:r>
          </w:p>
          <w:p w:rsidR="00BB7BDD" w:rsidRPr="00B70836" w:rsidRDefault="00B718D3" w:rsidP="00B718D3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водонапорная башня в поселке Алимовка в юго-западной части (50 куб.м);</w:t>
            </w:r>
          </w:p>
          <w:p w:rsidR="00BB7BDD" w:rsidRPr="00B70836" w:rsidRDefault="008976EB" w:rsidP="008976E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водонапорная башня в деревне Средняя Орлянка в западной части (50 куб.м);</w:t>
            </w:r>
          </w:p>
          <w:p w:rsidR="00BB7BDD" w:rsidRPr="00B70836" w:rsidRDefault="0043417B" w:rsidP="0043417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объекты обеспечения пожарной безопасности  (</w:t>
            </w:r>
            <w:r w:rsidR="00BB7BDD" w:rsidRPr="00B70836">
              <w:rPr>
                <w:rFonts w:ascii="Times New Roman" w:hAnsi="Times New Roman"/>
              </w:rPr>
              <w:t>пожарный пирс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за границами села Верхняя Орлянка, на берегу пруда Игонькин (съезд с твердым покрытием шириной 3,5 м, площадка размером 12х12 м).</w:t>
            </w:r>
          </w:p>
        </w:tc>
      </w:tr>
      <w:tr w:rsidR="00BB7BDD" w:rsidRPr="00B70836" w:rsidTr="00F501B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 xml:space="preserve">Производственные зоны, зоны </w:t>
            </w:r>
            <w:r w:rsidR="00BB7BDD" w:rsidRPr="00B70836">
              <w:rPr>
                <w:rFonts w:ascii="Times New Roman" w:hAnsi="Times New Roman"/>
                <w:b/>
              </w:rPr>
              <w:t>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</w:rPr>
              <w:t>118,4458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BDD" w:rsidRPr="00B70836" w:rsidTr="00F501B7">
        <w:trPr>
          <w:trHeight w:val="867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8976EB" w:rsidP="00B718D3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водозабор в северной части села Верхняя Орлянка (реконструкция, увеличение производительности до 105 куб.м/сут).</w:t>
            </w:r>
          </w:p>
        </w:tc>
      </w:tr>
      <w:tr w:rsidR="00F501B7" w:rsidRPr="00B70836" w:rsidTr="00F501B7">
        <w:trPr>
          <w:trHeight w:val="867"/>
        </w:trPr>
        <w:tc>
          <w:tcPr>
            <w:tcW w:w="2403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836">
              <w:rPr>
                <w:rFonts w:ascii="Times New Roman" w:hAnsi="Times New Roman"/>
                <w:b/>
                <w:bCs/>
              </w:rPr>
              <w:t>Производственная зона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11,3846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50</w:t>
            </w:r>
          </w:p>
        </w:tc>
      </w:tr>
      <w:tr w:rsidR="00F501B7" w:rsidRPr="00B70836" w:rsidTr="00F501B7">
        <w:trPr>
          <w:trHeight w:val="867"/>
        </w:trPr>
        <w:tc>
          <w:tcPr>
            <w:tcW w:w="2403" w:type="dxa"/>
            <w:shd w:val="clear" w:color="auto" w:fill="auto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F501B7" w:rsidRPr="00B70836" w:rsidRDefault="00F501B7" w:rsidP="00F501B7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F501B7" w:rsidRPr="00B70836" w:rsidRDefault="00F501B7" w:rsidP="00F501B7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объекты обеспечения пожарной безопасности  (пожарное депо) на 2 пожарные машины в селе Верхняя Орлянка по ул. Почтовая.</w:t>
            </w:r>
          </w:p>
        </w:tc>
      </w:tr>
      <w:tr w:rsidR="00F501B7" w:rsidRPr="00B70836" w:rsidTr="00F501B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Зоны 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8,0886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50</w:t>
            </w:r>
          </w:p>
        </w:tc>
      </w:tr>
      <w:tr w:rsidR="00F501B7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F501B7" w:rsidRPr="00B70836" w:rsidRDefault="00F501B7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01B7" w:rsidRPr="00B70836" w:rsidRDefault="00F501B7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кладбище на юго-востоке села Верхняя Орлянка на юго-востоке села (площадь – 2,6 га);</w:t>
            </w:r>
          </w:p>
          <w:p w:rsidR="00F501B7" w:rsidRPr="00B70836" w:rsidRDefault="00F501B7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кладбище на юго-западе за границей поселка Алимовка (площадь – 1,0 га).</w:t>
            </w:r>
          </w:p>
        </w:tc>
      </w:tr>
    </w:tbl>
    <w:p w:rsidR="00981992" w:rsidRPr="00B70836" w:rsidRDefault="00981992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981992" w:rsidRPr="00B70836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1992" w:rsidRPr="00B70836" w:rsidRDefault="00981992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981992" w:rsidRPr="00B70836" w:rsidSect="00981992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B7" w:rsidRDefault="00F501B7">
      <w:r>
        <w:separator/>
      </w:r>
    </w:p>
  </w:endnote>
  <w:endnote w:type="continuationSeparator" w:id="0">
    <w:p w:rsidR="00F501B7" w:rsidRDefault="00F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B7" w:rsidRDefault="00BB6B39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01B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01B7">
      <w:rPr>
        <w:rStyle w:val="af0"/>
        <w:noProof/>
      </w:rPr>
      <w:t>1</w:t>
    </w:r>
    <w:r>
      <w:rPr>
        <w:rStyle w:val="af0"/>
      </w:rPr>
      <w:fldChar w:fldCharType="end"/>
    </w:r>
  </w:p>
  <w:p w:rsidR="00F501B7" w:rsidRDefault="00F501B7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B7" w:rsidRPr="003F76CA" w:rsidRDefault="00BB6B39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F501B7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7D0C66">
      <w:rPr>
        <w:rStyle w:val="af0"/>
        <w:rFonts w:ascii="Times New Roman" w:hAnsi="Times New Roman"/>
        <w:noProof/>
      </w:rPr>
      <w:t>2</w:t>
    </w:r>
    <w:r w:rsidRPr="003F76CA">
      <w:rPr>
        <w:rStyle w:val="af0"/>
        <w:rFonts w:ascii="Times New Roman" w:hAnsi="Times New Roman"/>
      </w:rPr>
      <w:fldChar w:fldCharType="end"/>
    </w:r>
  </w:p>
  <w:p w:rsidR="00F501B7" w:rsidRDefault="00F501B7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B7" w:rsidRDefault="00F501B7">
      <w:r>
        <w:separator/>
      </w:r>
    </w:p>
  </w:footnote>
  <w:footnote w:type="continuationSeparator" w:id="0">
    <w:p w:rsidR="00F501B7" w:rsidRDefault="00F5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B7" w:rsidRPr="003E70C2" w:rsidRDefault="00F501B7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B7" w:rsidRDefault="00F501B7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2408DF"/>
    <w:multiLevelType w:val="hybridMultilevel"/>
    <w:tmpl w:val="2F2625FA"/>
    <w:lvl w:ilvl="0" w:tplc="00000002">
      <w:numFmt w:val="bullet"/>
      <w:lvlText w:val="-"/>
      <w:lvlJc w:val="left"/>
      <w:pPr>
        <w:ind w:left="117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1" w15:restartNumberingAfterBreak="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3" w15:restartNumberingAfterBreak="0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D0420"/>
    <w:multiLevelType w:val="hybridMultilevel"/>
    <w:tmpl w:val="CE6E0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8232523"/>
    <w:multiLevelType w:val="hybridMultilevel"/>
    <w:tmpl w:val="BB3EA94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C953136"/>
    <w:multiLevelType w:val="hybridMultilevel"/>
    <w:tmpl w:val="BCE4272C"/>
    <w:lvl w:ilvl="0" w:tplc="00000002"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 w15:restartNumberingAfterBreak="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EF46022"/>
    <w:multiLevelType w:val="hybridMultilevel"/>
    <w:tmpl w:val="867236FA"/>
    <w:lvl w:ilvl="0" w:tplc="00000002">
      <w:numFmt w:val="bullet"/>
      <w:lvlText w:val="-"/>
      <w:lvlJc w:val="left"/>
      <w:pPr>
        <w:ind w:left="117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51EA0"/>
    <w:multiLevelType w:val="hybridMultilevel"/>
    <w:tmpl w:val="246CD0BC"/>
    <w:lvl w:ilvl="0" w:tplc="00000002">
      <w:numFmt w:val="bullet"/>
      <w:lvlText w:val="-"/>
      <w:lvlJc w:val="left"/>
      <w:pPr>
        <w:ind w:left="78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9"/>
  </w:num>
  <w:num w:numId="5">
    <w:abstractNumId w:val="24"/>
  </w:num>
  <w:num w:numId="6">
    <w:abstractNumId w:val="21"/>
  </w:num>
  <w:num w:numId="7">
    <w:abstractNumId w:val="4"/>
  </w:num>
  <w:num w:numId="8">
    <w:abstractNumId w:val="2"/>
  </w:num>
  <w:num w:numId="9">
    <w:abstractNumId w:val="7"/>
  </w:num>
  <w:num w:numId="10">
    <w:abstractNumId w:val="22"/>
  </w:num>
  <w:num w:numId="11">
    <w:abstractNumId w:val="28"/>
  </w:num>
  <w:num w:numId="12">
    <w:abstractNumId w:val="9"/>
  </w:num>
  <w:num w:numId="13">
    <w:abstractNumId w:val="20"/>
  </w:num>
  <w:num w:numId="14">
    <w:abstractNumId w:val="12"/>
  </w:num>
  <w:num w:numId="15">
    <w:abstractNumId w:val="12"/>
  </w:num>
  <w:num w:numId="16">
    <w:abstractNumId w:val="17"/>
  </w:num>
  <w:num w:numId="17">
    <w:abstractNumId w:val="31"/>
  </w:num>
  <w:num w:numId="18">
    <w:abstractNumId w:val="25"/>
  </w:num>
  <w:num w:numId="19">
    <w:abstractNumId w:val="8"/>
  </w:num>
  <w:num w:numId="20">
    <w:abstractNumId w:val="30"/>
  </w:num>
  <w:num w:numId="21">
    <w:abstractNumId w:val="27"/>
  </w:num>
  <w:num w:numId="22">
    <w:abstractNumId w:val="6"/>
  </w:num>
  <w:num w:numId="23">
    <w:abstractNumId w:val="10"/>
  </w:num>
  <w:num w:numId="24">
    <w:abstractNumId w:val="13"/>
  </w:num>
  <w:num w:numId="25">
    <w:abstractNumId w:val="11"/>
  </w:num>
  <w:num w:numId="26">
    <w:abstractNumId w:val="3"/>
  </w:num>
  <w:num w:numId="27">
    <w:abstractNumId w:val="1"/>
  </w:num>
  <w:num w:numId="28">
    <w:abstractNumId w:val="0"/>
  </w:num>
  <w:num w:numId="29">
    <w:abstractNumId w:val="18"/>
  </w:num>
  <w:num w:numId="30">
    <w:abstractNumId w:val="15"/>
  </w:num>
  <w:num w:numId="31">
    <w:abstractNumId w:val="16"/>
  </w:num>
  <w:num w:numId="32">
    <w:abstractNumId w:val="32"/>
  </w:num>
  <w:num w:numId="33">
    <w:abstractNumId w:val="14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37"/>
    <w:rsid w:val="00000BA5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1FDF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3E20"/>
    <w:rsid w:val="00106535"/>
    <w:rsid w:val="00106ECB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56EF9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6918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0F31"/>
    <w:rsid w:val="0024364B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0334"/>
    <w:rsid w:val="00321B1B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558F"/>
    <w:rsid w:val="0041615F"/>
    <w:rsid w:val="004248EA"/>
    <w:rsid w:val="00427614"/>
    <w:rsid w:val="0043417B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1F8A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CE3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1504D"/>
    <w:rsid w:val="006207B7"/>
    <w:rsid w:val="00620C1C"/>
    <w:rsid w:val="0062297F"/>
    <w:rsid w:val="00626051"/>
    <w:rsid w:val="00627E5C"/>
    <w:rsid w:val="006314E0"/>
    <w:rsid w:val="0063231B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25C"/>
    <w:rsid w:val="00671668"/>
    <w:rsid w:val="006801DB"/>
    <w:rsid w:val="00684794"/>
    <w:rsid w:val="0068757A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5D74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0C66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4030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976EB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219E9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2892"/>
    <w:rsid w:val="009652F7"/>
    <w:rsid w:val="00965320"/>
    <w:rsid w:val="00965D49"/>
    <w:rsid w:val="00973CF8"/>
    <w:rsid w:val="0097654B"/>
    <w:rsid w:val="00976EEA"/>
    <w:rsid w:val="00981992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3737"/>
    <w:rsid w:val="00A55A54"/>
    <w:rsid w:val="00A57CA2"/>
    <w:rsid w:val="00A62713"/>
    <w:rsid w:val="00A62A2E"/>
    <w:rsid w:val="00A64F0C"/>
    <w:rsid w:val="00A70308"/>
    <w:rsid w:val="00A735BB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044A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4126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836"/>
    <w:rsid w:val="00B70E4E"/>
    <w:rsid w:val="00B718D3"/>
    <w:rsid w:val="00B71BEC"/>
    <w:rsid w:val="00B7477A"/>
    <w:rsid w:val="00B74C02"/>
    <w:rsid w:val="00B77668"/>
    <w:rsid w:val="00B816E3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B6B39"/>
    <w:rsid w:val="00BB7BDD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1243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2580"/>
    <w:rsid w:val="00CB349C"/>
    <w:rsid w:val="00CC27DD"/>
    <w:rsid w:val="00CC45F1"/>
    <w:rsid w:val="00CC4B68"/>
    <w:rsid w:val="00CC6EA6"/>
    <w:rsid w:val="00CC72C8"/>
    <w:rsid w:val="00CC7AA8"/>
    <w:rsid w:val="00CC7BCC"/>
    <w:rsid w:val="00CD0D74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49E6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412"/>
    <w:rsid w:val="00E159AB"/>
    <w:rsid w:val="00E20094"/>
    <w:rsid w:val="00E220A9"/>
    <w:rsid w:val="00E26338"/>
    <w:rsid w:val="00E278A0"/>
    <w:rsid w:val="00E32F79"/>
    <w:rsid w:val="00E350A7"/>
    <w:rsid w:val="00E35FFE"/>
    <w:rsid w:val="00E36676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9C4"/>
    <w:rsid w:val="00E71B6C"/>
    <w:rsid w:val="00E7560B"/>
    <w:rsid w:val="00E75A40"/>
    <w:rsid w:val="00E763D5"/>
    <w:rsid w:val="00E800F5"/>
    <w:rsid w:val="00E8047A"/>
    <w:rsid w:val="00E816B3"/>
    <w:rsid w:val="00E839FC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BC1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06535"/>
    <w:rsid w:val="00F11F54"/>
    <w:rsid w:val="00F12CA4"/>
    <w:rsid w:val="00F16A76"/>
    <w:rsid w:val="00F17601"/>
    <w:rsid w:val="00F177A1"/>
    <w:rsid w:val="00F21940"/>
    <w:rsid w:val="00F219B6"/>
    <w:rsid w:val="00F221F5"/>
    <w:rsid w:val="00F23CD4"/>
    <w:rsid w:val="00F23FAC"/>
    <w:rsid w:val="00F24A02"/>
    <w:rsid w:val="00F25E74"/>
    <w:rsid w:val="00F27C54"/>
    <w:rsid w:val="00F30B62"/>
    <w:rsid w:val="00F3135A"/>
    <w:rsid w:val="00F371C7"/>
    <w:rsid w:val="00F501B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0F376"/>
  <w15:docId w15:val="{0E2C092D-1895-477C-99F3-467E724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styleId="af9">
    <w:name w:val="Intense Reference"/>
    <w:qFormat/>
    <w:rsid w:val="00BB7BDD"/>
    <w:rPr>
      <w:b/>
      <w:sz w:val="24"/>
      <w:u w:val="single"/>
    </w:rPr>
  </w:style>
  <w:style w:type="paragraph" w:styleId="afa">
    <w:name w:val="Body Text Indent"/>
    <w:basedOn w:val="a0"/>
    <w:link w:val="afb"/>
    <w:rsid w:val="00BB7BDD"/>
    <w:pPr>
      <w:ind w:firstLine="360"/>
      <w:jc w:val="both"/>
    </w:pPr>
    <w:rPr>
      <w:rFonts w:ascii="Arial" w:eastAsia="Times New Roman" w:hAnsi="Arial"/>
      <w:color w:val="FF0000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B7BDD"/>
    <w:rPr>
      <w:rFonts w:ascii="Arial" w:hAnsi="Arial"/>
      <w:color w:val="FF0000"/>
      <w:sz w:val="24"/>
      <w:szCs w:val="24"/>
      <w:lang w:eastAsia="en-US"/>
    </w:rPr>
  </w:style>
  <w:style w:type="paragraph" w:styleId="22">
    <w:name w:val="Body Text Indent 2"/>
    <w:basedOn w:val="a0"/>
    <w:link w:val="210"/>
    <w:uiPriority w:val="99"/>
    <w:unhideWhenUsed/>
    <w:rsid w:val="00BB7BDD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lang w:eastAsia="ar-SA"/>
    </w:rPr>
  </w:style>
  <w:style w:type="character" w:customStyle="1" w:styleId="23">
    <w:name w:val="Основной текст с отступом 2 Знак"/>
    <w:basedOn w:val="a2"/>
    <w:rsid w:val="00BB7BDD"/>
    <w:rPr>
      <w:rFonts w:ascii="Cambria" w:eastAsia="MS Mincho" w:hAnsi="Cambria"/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rsid w:val="00BB7BDD"/>
    <w:rPr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B70836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Мария Игуменова</cp:lastModifiedBy>
  <cp:revision>5</cp:revision>
  <cp:lastPrinted>2012-11-01T22:07:00Z</cp:lastPrinted>
  <dcterms:created xsi:type="dcterms:W3CDTF">2023-06-01T10:14:00Z</dcterms:created>
  <dcterms:modified xsi:type="dcterms:W3CDTF">2024-01-17T05:55:00Z</dcterms:modified>
</cp:coreProperties>
</file>